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B2366" w14:textId="77777777" w:rsidR="00463AEB" w:rsidRPr="00463AEB" w:rsidRDefault="00463AEB" w:rsidP="00463AEB">
      <w:pPr>
        <w:pStyle w:val="Normlnweb"/>
        <w:rPr>
          <w:rFonts w:ascii="Arial" w:hAnsi="Arial"/>
          <w:b/>
          <w:iCs/>
          <w:sz w:val="22"/>
          <w:szCs w:val="22"/>
        </w:rPr>
      </w:pPr>
      <w:r w:rsidRPr="00463AEB">
        <w:rPr>
          <w:rFonts w:ascii="Arial" w:hAnsi="Arial"/>
          <w:b/>
          <w:iCs/>
          <w:sz w:val="22"/>
          <w:szCs w:val="22"/>
        </w:rPr>
        <w:t>Obecní úřad Dědová</w:t>
      </w:r>
    </w:p>
    <w:p w14:paraId="2499FADD" w14:textId="77777777" w:rsidR="00463AEB" w:rsidRPr="00463AEB" w:rsidRDefault="00463AEB" w:rsidP="00463AEB">
      <w:pPr>
        <w:pStyle w:val="Normlnweb"/>
        <w:rPr>
          <w:rFonts w:ascii="Arial" w:hAnsi="Arial"/>
          <w:b/>
          <w:iCs/>
          <w:sz w:val="22"/>
          <w:szCs w:val="22"/>
        </w:rPr>
      </w:pPr>
      <w:r w:rsidRPr="00463AEB">
        <w:rPr>
          <w:rFonts w:ascii="Arial" w:hAnsi="Arial"/>
          <w:b/>
          <w:iCs/>
          <w:sz w:val="22"/>
          <w:szCs w:val="22"/>
        </w:rPr>
        <w:t>Dědová 38</w:t>
      </w:r>
    </w:p>
    <w:p w14:paraId="4239BF09" w14:textId="77777777" w:rsidR="00463AEB" w:rsidRPr="00463AEB" w:rsidRDefault="00463AEB" w:rsidP="00463AEB">
      <w:pPr>
        <w:pStyle w:val="Normlnweb"/>
        <w:rPr>
          <w:rFonts w:ascii="Arial" w:hAnsi="Arial"/>
          <w:b/>
          <w:iCs/>
          <w:sz w:val="22"/>
          <w:szCs w:val="22"/>
        </w:rPr>
      </w:pPr>
      <w:r w:rsidRPr="00463AEB">
        <w:rPr>
          <w:rFonts w:ascii="Arial" w:hAnsi="Arial"/>
          <w:b/>
          <w:iCs/>
          <w:sz w:val="22"/>
          <w:szCs w:val="22"/>
        </w:rPr>
        <w:t>539 01 Hlinsko</w:t>
      </w:r>
    </w:p>
    <w:p w14:paraId="3C629270" w14:textId="77777777" w:rsidR="00463AEB" w:rsidRDefault="00463AEB" w:rsidP="00463AEB">
      <w:pPr>
        <w:pStyle w:val="Normlnweb"/>
        <w:rPr>
          <w:rFonts w:ascii="Arial" w:hAnsi="Arial"/>
          <w:b/>
          <w:i/>
          <w:iCs/>
          <w:sz w:val="22"/>
          <w:szCs w:val="22"/>
        </w:rPr>
      </w:pPr>
    </w:p>
    <w:p w14:paraId="2C98A82F" w14:textId="77777777" w:rsidR="00463AEB" w:rsidRPr="00463AEB" w:rsidRDefault="00463AEB" w:rsidP="00463AEB">
      <w:pPr>
        <w:pStyle w:val="Normlnweb"/>
        <w:rPr>
          <w:rFonts w:ascii="Arial" w:hAnsi="Arial"/>
          <w:b/>
          <w:i/>
          <w:iCs/>
          <w:sz w:val="22"/>
          <w:szCs w:val="22"/>
        </w:rPr>
      </w:pPr>
    </w:p>
    <w:p w14:paraId="7778D036" w14:textId="77777777" w:rsidR="00463AEB" w:rsidRDefault="00463AEB" w:rsidP="00463AE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Oznámení o svolání prvního zasedání okrskové volební komise</w:t>
      </w:r>
    </w:p>
    <w:p w14:paraId="70D8B035" w14:textId="77777777" w:rsidR="00463AEB" w:rsidRDefault="00463AEB" w:rsidP="00463AE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(okrskových volebních komisí)</w:t>
      </w:r>
    </w:p>
    <w:p w14:paraId="43ECE68D" w14:textId="77777777" w:rsidR="00463AEB" w:rsidRPr="00461B08" w:rsidRDefault="00463AEB" w:rsidP="00463AE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 obci </w:t>
      </w:r>
      <w:r>
        <w:rPr>
          <w:rFonts w:ascii="Arial" w:hAnsi="Arial" w:cs="Arial"/>
          <w:b/>
          <w:sz w:val="28"/>
          <w:szCs w:val="28"/>
        </w:rPr>
        <w:t>Dědová</w:t>
      </w:r>
    </w:p>
    <w:p w14:paraId="72558E74" w14:textId="77777777" w:rsidR="00463AEB" w:rsidRDefault="00463AEB" w:rsidP="00463AE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 volbu prezidenta České republiky</w:t>
      </w:r>
    </w:p>
    <w:p w14:paraId="5746F32C" w14:textId="77777777" w:rsidR="00463AEB" w:rsidRDefault="00463AEB" w:rsidP="00463AE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konanou ve dnech 13. a 14. ledna 2023</w:t>
      </w:r>
    </w:p>
    <w:p w14:paraId="57EBC2B6" w14:textId="77777777" w:rsidR="00463AEB" w:rsidRPr="00461B08" w:rsidRDefault="00463AEB" w:rsidP="00463AE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(případné II. kolo ve dnech 27. a 28. ledna 2023)</w:t>
      </w:r>
    </w:p>
    <w:p w14:paraId="0A99B742" w14:textId="77777777" w:rsidR="00463AEB" w:rsidRPr="00461B08" w:rsidRDefault="00463AEB" w:rsidP="00463AEB">
      <w:pPr>
        <w:rPr>
          <w:rFonts w:ascii="Arial" w:hAnsi="Arial" w:cs="Arial"/>
          <w:szCs w:val="22"/>
        </w:rPr>
      </w:pPr>
    </w:p>
    <w:p w14:paraId="46180B1C" w14:textId="77777777" w:rsidR="00463AEB" w:rsidRPr="00461B08" w:rsidRDefault="00463AEB" w:rsidP="00463A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souladu s ustanovením § 14 odst. 1 písm. f) a § 14 odst. 2 zákona č. 275/2012 </w:t>
      </w:r>
      <w:proofErr w:type="gramStart"/>
      <w:r>
        <w:rPr>
          <w:rFonts w:ascii="Arial" w:hAnsi="Arial" w:cs="Arial"/>
          <w:sz w:val="22"/>
          <w:szCs w:val="22"/>
        </w:rPr>
        <w:t>Sb.,           o volbě</w:t>
      </w:r>
      <w:proofErr w:type="gramEnd"/>
      <w:r>
        <w:rPr>
          <w:rFonts w:ascii="Arial" w:hAnsi="Arial" w:cs="Arial"/>
          <w:sz w:val="22"/>
          <w:szCs w:val="22"/>
        </w:rPr>
        <w:t xml:space="preserve"> prezidenta republiky a o změně některých zákonů (zákon o volbě prezidenta republiky), ve znění pozdějších předpisů,</w:t>
      </w:r>
      <w:r w:rsidRPr="00461B08">
        <w:rPr>
          <w:rFonts w:ascii="Arial" w:hAnsi="Arial" w:cs="Arial"/>
          <w:sz w:val="22"/>
          <w:szCs w:val="22"/>
        </w:rPr>
        <w:t xml:space="preserve">  </w:t>
      </w:r>
    </w:p>
    <w:p w14:paraId="236F0A7D" w14:textId="77777777" w:rsidR="00463AEB" w:rsidRPr="00461B08" w:rsidRDefault="00463AEB" w:rsidP="00463AEB">
      <w:pPr>
        <w:rPr>
          <w:rFonts w:ascii="Arial" w:hAnsi="Arial" w:cs="Arial"/>
          <w:sz w:val="22"/>
          <w:szCs w:val="22"/>
        </w:rPr>
      </w:pPr>
    </w:p>
    <w:p w14:paraId="75F224AA" w14:textId="77777777" w:rsidR="00463AEB" w:rsidRDefault="00463AEB" w:rsidP="00463AE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 v o l á v á m </w:t>
      </w:r>
    </w:p>
    <w:p w14:paraId="657583FE" w14:textId="77777777" w:rsidR="00463AEB" w:rsidRDefault="00463AEB" w:rsidP="00463AEB">
      <w:pPr>
        <w:jc w:val="center"/>
        <w:rPr>
          <w:rFonts w:ascii="Arial" w:hAnsi="Arial" w:cs="Arial"/>
          <w:b/>
          <w:sz w:val="22"/>
          <w:szCs w:val="22"/>
        </w:rPr>
      </w:pPr>
    </w:p>
    <w:p w14:paraId="68559963" w14:textId="77777777" w:rsidR="00463AEB" w:rsidRDefault="00463AEB" w:rsidP="00463AE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první zasedání okrskové volební komise</w:t>
      </w:r>
    </w:p>
    <w:p w14:paraId="36EA5D4E" w14:textId="77777777" w:rsidR="00463AEB" w:rsidRPr="001A56D1" w:rsidRDefault="00463AEB" w:rsidP="00463AEB">
      <w:pPr>
        <w:jc w:val="center"/>
        <w:rPr>
          <w:rFonts w:ascii="Arial" w:hAnsi="Arial" w:cs="Arial"/>
          <w:b/>
          <w:sz w:val="22"/>
          <w:szCs w:val="22"/>
        </w:rPr>
      </w:pPr>
      <w:r w:rsidRPr="00461B08">
        <w:rPr>
          <w:rFonts w:ascii="Arial" w:hAnsi="Arial" w:cs="Arial"/>
          <w:b/>
          <w:sz w:val="22"/>
          <w:szCs w:val="22"/>
        </w:rPr>
        <w:t xml:space="preserve"> </w:t>
      </w:r>
    </w:p>
    <w:p w14:paraId="580A5A38" w14:textId="77777777" w:rsidR="00463AEB" w:rsidRPr="00461B08" w:rsidRDefault="00463AEB" w:rsidP="00463A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volbu prezidenta České republiky konanou ve dnech 13</w:t>
      </w:r>
      <w:r w:rsidRPr="00461B08">
        <w:rPr>
          <w:rFonts w:ascii="Arial" w:hAnsi="Arial" w:cs="Arial"/>
          <w:sz w:val="22"/>
          <w:szCs w:val="22"/>
        </w:rPr>
        <w:t>. a</w:t>
      </w:r>
      <w:r>
        <w:rPr>
          <w:rFonts w:ascii="Arial" w:hAnsi="Arial" w:cs="Arial"/>
          <w:sz w:val="22"/>
          <w:szCs w:val="22"/>
        </w:rPr>
        <w:t xml:space="preserve"> 14</w:t>
      </w:r>
      <w:r w:rsidRPr="00461B08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ledna 2023 (</w:t>
      </w:r>
      <w:proofErr w:type="gramStart"/>
      <w:r>
        <w:rPr>
          <w:rFonts w:ascii="Arial" w:hAnsi="Arial" w:cs="Arial"/>
          <w:sz w:val="22"/>
          <w:szCs w:val="22"/>
        </w:rPr>
        <w:t>případné      II</w:t>
      </w:r>
      <w:proofErr w:type="gramEnd"/>
      <w:r>
        <w:rPr>
          <w:rFonts w:ascii="Arial" w:hAnsi="Arial" w:cs="Arial"/>
          <w:sz w:val="22"/>
          <w:szCs w:val="22"/>
        </w:rPr>
        <w:t>. kolo ve dnech 27. a 28. ledna 2023)</w:t>
      </w:r>
      <w:r w:rsidRPr="00461B08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 obci Dědová</w:t>
      </w:r>
      <w:r>
        <w:rPr>
          <w:rFonts w:ascii="Arial" w:hAnsi="Arial" w:cs="Arial"/>
          <w:sz w:val="22"/>
          <w:szCs w:val="22"/>
        </w:rPr>
        <w:t>, a to tak, že</w:t>
      </w:r>
      <w:r w:rsidRPr="00461B08">
        <w:rPr>
          <w:rFonts w:ascii="Arial" w:hAnsi="Arial" w:cs="Arial"/>
          <w:sz w:val="22"/>
          <w:szCs w:val="22"/>
        </w:rPr>
        <w:t>:</w:t>
      </w:r>
    </w:p>
    <w:p w14:paraId="2033EADD" w14:textId="77777777" w:rsidR="00463AEB" w:rsidRPr="00461B08" w:rsidRDefault="00463AEB" w:rsidP="00463AEB">
      <w:pPr>
        <w:rPr>
          <w:rFonts w:ascii="Arial" w:hAnsi="Arial" w:cs="Arial"/>
          <w:sz w:val="22"/>
          <w:szCs w:val="22"/>
        </w:rPr>
      </w:pPr>
    </w:p>
    <w:p w14:paraId="02C5F5EF" w14:textId="77777777" w:rsidR="00463AEB" w:rsidRPr="00463AEB" w:rsidRDefault="00463AEB" w:rsidP="00463AEB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463AEB">
        <w:rPr>
          <w:rFonts w:ascii="Arial" w:hAnsi="Arial" w:cs="Arial"/>
          <w:b/>
          <w:bCs/>
          <w:iCs/>
          <w:sz w:val="22"/>
          <w:szCs w:val="22"/>
        </w:rPr>
        <w:t xml:space="preserve">ve volební okrsku č. 1 </w:t>
      </w:r>
      <w:r w:rsidRPr="00463AEB">
        <w:rPr>
          <w:rFonts w:ascii="Arial" w:hAnsi="Arial" w:cs="Arial"/>
          <w:bCs/>
          <w:iCs/>
          <w:sz w:val="22"/>
          <w:szCs w:val="22"/>
        </w:rPr>
        <w:t>se sídlem:</w:t>
      </w:r>
      <w:r w:rsidRPr="00463AEB">
        <w:rPr>
          <w:rFonts w:ascii="Arial" w:hAnsi="Arial" w:cs="Arial"/>
          <w:bCs/>
          <w:iCs/>
          <w:sz w:val="22"/>
          <w:szCs w:val="22"/>
        </w:rPr>
        <w:t xml:space="preserve"> zasedací místnost Obecního úřadu Dědová, Dědová 38, 539 01 Hlinsko</w:t>
      </w:r>
    </w:p>
    <w:p w14:paraId="7F787689" w14:textId="77777777" w:rsidR="00463AEB" w:rsidRPr="00463AEB" w:rsidRDefault="00463AEB" w:rsidP="00463AEB">
      <w:pPr>
        <w:jc w:val="both"/>
        <w:rPr>
          <w:rFonts w:ascii="Arial" w:hAnsi="Arial" w:cs="Arial"/>
          <w:bCs/>
          <w:sz w:val="22"/>
          <w:szCs w:val="22"/>
        </w:rPr>
      </w:pPr>
      <w:r w:rsidRPr="00463AEB">
        <w:rPr>
          <w:rFonts w:ascii="Arial" w:hAnsi="Arial" w:cs="Arial"/>
          <w:bCs/>
          <w:sz w:val="22"/>
          <w:szCs w:val="22"/>
        </w:rPr>
        <w:t>se toto uskuteční dne</w:t>
      </w:r>
      <w:r w:rsidRPr="00463AEB">
        <w:rPr>
          <w:rFonts w:ascii="Arial" w:hAnsi="Arial" w:cs="Arial"/>
          <w:bCs/>
          <w:sz w:val="22"/>
          <w:szCs w:val="22"/>
        </w:rPr>
        <w:t xml:space="preserve"> 21. 12. 2022 od 17</w:t>
      </w:r>
      <w:r w:rsidRPr="00463AEB">
        <w:rPr>
          <w:rFonts w:ascii="Arial" w:hAnsi="Arial" w:cs="Arial"/>
          <w:bCs/>
          <w:sz w:val="22"/>
          <w:szCs w:val="22"/>
        </w:rPr>
        <w:t xml:space="preserve"> hodin</w:t>
      </w:r>
    </w:p>
    <w:p w14:paraId="4B686620" w14:textId="77777777" w:rsidR="00463AEB" w:rsidRPr="00463AEB" w:rsidRDefault="00463AEB" w:rsidP="00463AEB">
      <w:pPr>
        <w:jc w:val="both"/>
        <w:rPr>
          <w:rFonts w:ascii="Arial" w:hAnsi="Arial" w:cs="Arial"/>
          <w:bCs/>
          <w:sz w:val="22"/>
          <w:szCs w:val="22"/>
        </w:rPr>
      </w:pPr>
    </w:p>
    <w:p w14:paraId="7F22A9DF" w14:textId="77777777" w:rsidR="00463AEB" w:rsidRDefault="00463AEB" w:rsidP="00463AEB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</w:t>
      </w:r>
      <w:bookmarkStart w:id="0" w:name="_GoBack"/>
      <w:bookmarkEnd w:id="0"/>
      <w:r w:rsidRPr="00463AEB">
        <w:rPr>
          <w:rFonts w:ascii="Arial" w:hAnsi="Arial" w:cs="Arial"/>
          <w:bCs/>
          <w:sz w:val="22"/>
          <w:szCs w:val="22"/>
        </w:rPr>
        <w:t>a Obecní</w:t>
      </w:r>
      <w:r>
        <w:rPr>
          <w:rFonts w:ascii="Arial" w:hAnsi="Arial" w:cs="Arial"/>
          <w:bCs/>
          <w:sz w:val="22"/>
          <w:szCs w:val="22"/>
        </w:rPr>
        <w:t>m</w:t>
      </w:r>
      <w:r w:rsidRPr="00463AEB">
        <w:rPr>
          <w:rFonts w:ascii="Arial" w:hAnsi="Arial" w:cs="Arial"/>
          <w:bCs/>
          <w:sz w:val="22"/>
          <w:szCs w:val="22"/>
        </w:rPr>
        <w:t xml:space="preserve"> úřadě Dědová</w:t>
      </w:r>
      <w:r>
        <w:rPr>
          <w:rFonts w:ascii="Arial" w:hAnsi="Arial" w:cs="Arial"/>
          <w:bCs/>
          <w:sz w:val="22"/>
          <w:szCs w:val="22"/>
        </w:rPr>
        <w:t>.</w:t>
      </w:r>
    </w:p>
    <w:p w14:paraId="6FDBBE74" w14:textId="77777777" w:rsidR="00463AEB" w:rsidRDefault="00463AEB" w:rsidP="00463AEB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14:paraId="5C265E73" w14:textId="77777777" w:rsidR="00463AEB" w:rsidRDefault="00463AEB" w:rsidP="00463AEB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Je nezbytné, aby zástupce delegovaný nebo jmenovaný do okrskové volební komise se na toto zasedání dostavil s platným průkazem totožnosti (občanským průkazem nebo cestovním dokladem), a to za účelem ověření jeho totožnosti. </w:t>
      </w:r>
    </w:p>
    <w:p w14:paraId="47025AC9" w14:textId="77777777" w:rsidR="00463AEB" w:rsidRDefault="00463AEB" w:rsidP="00463AEB">
      <w:pPr>
        <w:rPr>
          <w:rFonts w:ascii="Arial" w:hAnsi="Arial" w:cs="Arial"/>
          <w:bCs/>
          <w:i/>
          <w:iCs/>
          <w:sz w:val="22"/>
          <w:szCs w:val="22"/>
        </w:rPr>
      </w:pPr>
    </w:p>
    <w:p w14:paraId="4061B845" w14:textId="77777777" w:rsidR="00463AEB" w:rsidRDefault="00463AEB" w:rsidP="00463AEB">
      <w:pPr>
        <w:rPr>
          <w:rFonts w:ascii="Arial" w:hAnsi="Arial" w:cs="Arial"/>
          <w:bCs/>
          <w:i/>
          <w:iCs/>
          <w:sz w:val="22"/>
          <w:szCs w:val="22"/>
        </w:rPr>
      </w:pPr>
    </w:p>
    <w:p w14:paraId="7FE71471" w14:textId="77777777" w:rsidR="00463AEB" w:rsidRDefault="00463AEB" w:rsidP="00463AEB">
      <w:pPr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  <w:t xml:space="preserve">            </w:t>
      </w:r>
    </w:p>
    <w:p w14:paraId="5F082A09" w14:textId="77777777" w:rsidR="00463AEB" w:rsidRDefault="00463AEB" w:rsidP="00463AEB">
      <w:pPr>
        <w:rPr>
          <w:rFonts w:ascii="Arial" w:hAnsi="Arial" w:cs="Arial"/>
          <w:bCs/>
          <w:i/>
          <w:iCs/>
          <w:sz w:val="22"/>
          <w:szCs w:val="22"/>
        </w:rPr>
      </w:pPr>
    </w:p>
    <w:p w14:paraId="57418631" w14:textId="77777777" w:rsidR="00463AEB" w:rsidRDefault="00463AEB" w:rsidP="00463AEB">
      <w:pPr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  <w:t xml:space="preserve">    </w:t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</w:p>
    <w:p w14:paraId="07C5E75C" w14:textId="77777777" w:rsidR="00463AEB" w:rsidRPr="00463AEB" w:rsidRDefault="00463AEB" w:rsidP="00463AEB">
      <w:pPr>
        <w:jc w:val="center"/>
        <w:rPr>
          <w:rFonts w:ascii="Arial" w:hAnsi="Arial" w:cs="Arial"/>
          <w:bCs/>
          <w:iCs/>
          <w:sz w:val="22"/>
          <w:szCs w:val="22"/>
        </w:rPr>
      </w:pPr>
      <w:r w:rsidRPr="00463AEB">
        <w:rPr>
          <w:rFonts w:ascii="Arial" w:hAnsi="Arial" w:cs="Arial"/>
          <w:bCs/>
          <w:iCs/>
          <w:sz w:val="22"/>
          <w:szCs w:val="22"/>
        </w:rPr>
        <w:t>V Dědové dne 14. 12. 2022</w:t>
      </w:r>
      <w:r w:rsidRPr="00463AEB">
        <w:rPr>
          <w:rFonts w:ascii="Arial" w:hAnsi="Arial" w:cs="Arial"/>
          <w:bCs/>
          <w:iCs/>
          <w:sz w:val="22"/>
          <w:szCs w:val="22"/>
        </w:rPr>
        <w:tab/>
      </w:r>
      <w:r w:rsidRPr="00463AEB">
        <w:rPr>
          <w:rFonts w:ascii="Arial" w:hAnsi="Arial" w:cs="Arial"/>
          <w:bCs/>
          <w:iCs/>
          <w:sz w:val="22"/>
          <w:szCs w:val="22"/>
        </w:rPr>
        <w:tab/>
      </w:r>
      <w:r w:rsidRPr="00463AEB">
        <w:rPr>
          <w:rFonts w:ascii="Arial" w:hAnsi="Arial" w:cs="Arial"/>
          <w:bCs/>
          <w:iCs/>
          <w:sz w:val="22"/>
          <w:szCs w:val="22"/>
        </w:rPr>
        <w:tab/>
      </w:r>
      <w:r w:rsidRPr="00463AEB">
        <w:rPr>
          <w:rFonts w:ascii="Arial" w:hAnsi="Arial" w:cs="Arial"/>
          <w:bCs/>
          <w:iCs/>
          <w:sz w:val="22"/>
          <w:szCs w:val="22"/>
        </w:rPr>
        <w:tab/>
      </w:r>
      <w:r w:rsidRPr="00463AEB">
        <w:rPr>
          <w:rFonts w:ascii="Arial" w:hAnsi="Arial" w:cs="Arial"/>
          <w:bCs/>
          <w:iCs/>
          <w:sz w:val="22"/>
          <w:szCs w:val="22"/>
        </w:rPr>
        <w:tab/>
      </w:r>
      <w:r w:rsidRPr="00463AEB">
        <w:rPr>
          <w:rFonts w:ascii="Arial" w:hAnsi="Arial" w:cs="Arial"/>
          <w:bCs/>
          <w:iCs/>
          <w:sz w:val="22"/>
          <w:szCs w:val="22"/>
        </w:rPr>
        <w:tab/>
      </w:r>
      <w:r w:rsidRPr="00463AEB">
        <w:rPr>
          <w:rFonts w:ascii="Arial" w:hAnsi="Arial" w:cs="Arial"/>
          <w:bCs/>
          <w:iCs/>
          <w:sz w:val="22"/>
          <w:szCs w:val="22"/>
        </w:rPr>
        <w:tab/>
      </w:r>
      <w:r w:rsidRPr="00463AEB">
        <w:rPr>
          <w:rFonts w:ascii="Arial" w:hAnsi="Arial" w:cs="Arial"/>
          <w:bCs/>
          <w:iCs/>
          <w:sz w:val="22"/>
          <w:szCs w:val="22"/>
        </w:rPr>
        <w:tab/>
      </w:r>
      <w:r w:rsidRPr="00463AEB">
        <w:rPr>
          <w:rFonts w:ascii="Arial" w:hAnsi="Arial" w:cs="Arial"/>
          <w:bCs/>
          <w:iCs/>
          <w:sz w:val="22"/>
          <w:szCs w:val="22"/>
        </w:rPr>
        <w:tab/>
      </w:r>
      <w:r w:rsidRPr="00463AEB">
        <w:rPr>
          <w:rFonts w:ascii="Arial" w:hAnsi="Arial" w:cs="Arial"/>
          <w:bCs/>
          <w:iCs/>
          <w:sz w:val="22"/>
          <w:szCs w:val="22"/>
        </w:rPr>
        <w:tab/>
      </w:r>
      <w:r w:rsidRPr="00463AEB">
        <w:rPr>
          <w:rFonts w:ascii="Arial" w:hAnsi="Arial" w:cs="Arial"/>
          <w:bCs/>
          <w:iCs/>
          <w:sz w:val="22"/>
          <w:szCs w:val="22"/>
        </w:rPr>
        <w:tab/>
      </w:r>
      <w:r w:rsidRPr="00463AEB">
        <w:rPr>
          <w:rFonts w:ascii="Arial" w:hAnsi="Arial" w:cs="Arial"/>
          <w:bCs/>
          <w:iCs/>
          <w:sz w:val="22"/>
          <w:szCs w:val="22"/>
        </w:rPr>
        <w:tab/>
      </w:r>
      <w:r w:rsidRPr="00463AEB">
        <w:rPr>
          <w:rFonts w:ascii="Arial" w:hAnsi="Arial" w:cs="Arial"/>
          <w:bCs/>
          <w:iCs/>
          <w:sz w:val="22"/>
          <w:szCs w:val="22"/>
        </w:rPr>
        <w:tab/>
      </w:r>
      <w:r w:rsidRPr="00463AEB">
        <w:rPr>
          <w:rFonts w:ascii="Arial" w:hAnsi="Arial" w:cs="Arial"/>
          <w:bCs/>
          <w:iCs/>
          <w:sz w:val="22"/>
          <w:szCs w:val="22"/>
        </w:rPr>
        <w:tab/>
      </w:r>
      <w:r w:rsidRPr="00463AEB">
        <w:rPr>
          <w:rFonts w:ascii="Arial" w:hAnsi="Arial" w:cs="Arial"/>
          <w:bCs/>
          <w:iCs/>
          <w:sz w:val="22"/>
          <w:szCs w:val="22"/>
        </w:rPr>
        <w:tab/>
      </w:r>
    </w:p>
    <w:p w14:paraId="4E497AEE" w14:textId="77777777" w:rsidR="00463AEB" w:rsidRPr="00463AEB" w:rsidRDefault="00463AEB" w:rsidP="00463AEB">
      <w:pPr>
        <w:jc w:val="center"/>
        <w:rPr>
          <w:rFonts w:ascii="Arial" w:hAnsi="Arial" w:cs="Arial"/>
          <w:bCs/>
          <w:iCs/>
          <w:sz w:val="22"/>
          <w:szCs w:val="22"/>
        </w:rPr>
      </w:pPr>
    </w:p>
    <w:p w14:paraId="73FDD360" w14:textId="77777777" w:rsidR="00463AEB" w:rsidRPr="00463AEB" w:rsidRDefault="00463AEB" w:rsidP="00463AEB">
      <w:pPr>
        <w:jc w:val="center"/>
        <w:rPr>
          <w:rFonts w:ascii="Arial" w:hAnsi="Arial" w:cs="Arial"/>
          <w:bCs/>
          <w:iCs/>
          <w:sz w:val="22"/>
          <w:szCs w:val="22"/>
        </w:rPr>
      </w:pPr>
    </w:p>
    <w:p w14:paraId="6BA2FEB0" w14:textId="77777777" w:rsidR="00463AEB" w:rsidRPr="00463AEB" w:rsidRDefault="00463AEB" w:rsidP="00463AEB">
      <w:pPr>
        <w:jc w:val="center"/>
        <w:rPr>
          <w:rFonts w:ascii="Arial" w:hAnsi="Arial" w:cs="Arial"/>
          <w:bCs/>
          <w:iCs/>
          <w:sz w:val="22"/>
          <w:szCs w:val="22"/>
        </w:rPr>
      </w:pPr>
    </w:p>
    <w:p w14:paraId="671186AB" w14:textId="77777777" w:rsidR="00463AEB" w:rsidRPr="00463AEB" w:rsidRDefault="00463AEB" w:rsidP="00463AEB">
      <w:pPr>
        <w:jc w:val="center"/>
        <w:rPr>
          <w:rFonts w:ascii="Arial" w:hAnsi="Arial" w:cs="Arial"/>
          <w:bCs/>
          <w:iCs/>
          <w:sz w:val="22"/>
          <w:szCs w:val="22"/>
        </w:rPr>
      </w:pPr>
    </w:p>
    <w:p w14:paraId="26683B25" w14:textId="77777777" w:rsidR="00463AEB" w:rsidRPr="00463AEB" w:rsidRDefault="00463AEB" w:rsidP="00463AEB">
      <w:pPr>
        <w:jc w:val="center"/>
        <w:rPr>
          <w:rFonts w:ascii="Arial" w:hAnsi="Arial" w:cs="Arial"/>
          <w:bCs/>
          <w:iCs/>
          <w:sz w:val="22"/>
          <w:szCs w:val="22"/>
        </w:rPr>
      </w:pPr>
    </w:p>
    <w:p w14:paraId="07B1B8EF" w14:textId="77777777" w:rsidR="00463AEB" w:rsidRPr="00463AEB" w:rsidRDefault="00463AEB" w:rsidP="00463AEB">
      <w:pPr>
        <w:jc w:val="center"/>
        <w:rPr>
          <w:rFonts w:ascii="Arial" w:hAnsi="Arial" w:cs="Arial"/>
          <w:bCs/>
          <w:iCs/>
          <w:sz w:val="22"/>
          <w:szCs w:val="22"/>
        </w:rPr>
      </w:pPr>
    </w:p>
    <w:p w14:paraId="48106F08" w14:textId="77777777" w:rsidR="00463AEB" w:rsidRPr="00463AEB" w:rsidRDefault="00463AEB" w:rsidP="00463AEB">
      <w:pPr>
        <w:jc w:val="center"/>
        <w:rPr>
          <w:rFonts w:ascii="Arial" w:hAnsi="Arial" w:cs="Arial"/>
          <w:bCs/>
          <w:iCs/>
          <w:sz w:val="22"/>
          <w:szCs w:val="22"/>
        </w:rPr>
      </w:pPr>
      <w:r w:rsidRPr="00463AEB">
        <w:rPr>
          <w:rFonts w:ascii="Arial" w:hAnsi="Arial" w:cs="Arial"/>
          <w:bCs/>
          <w:iCs/>
          <w:sz w:val="22"/>
          <w:szCs w:val="22"/>
        </w:rPr>
        <w:tab/>
      </w:r>
      <w:r w:rsidRPr="00463AEB">
        <w:rPr>
          <w:rFonts w:ascii="Arial" w:hAnsi="Arial" w:cs="Arial"/>
          <w:bCs/>
          <w:iCs/>
          <w:sz w:val="22"/>
          <w:szCs w:val="22"/>
        </w:rPr>
        <w:tab/>
      </w:r>
      <w:r w:rsidRPr="00463AEB">
        <w:rPr>
          <w:rFonts w:ascii="Arial" w:hAnsi="Arial" w:cs="Arial"/>
          <w:bCs/>
          <w:iCs/>
          <w:sz w:val="22"/>
          <w:szCs w:val="22"/>
        </w:rPr>
        <w:tab/>
      </w:r>
      <w:r w:rsidRPr="00463AEB">
        <w:rPr>
          <w:rFonts w:ascii="Arial" w:hAnsi="Arial" w:cs="Arial"/>
          <w:bCs/>
          <w:iCs/>
          <w:sz w:val="22"/>
          <w:szCs w:val="22"/>
        </w:rPr>
        <w:tab/>
      </w:r>
      <w:r w:rsidRPr="00463AEB">
        <w:rPr>
          <w:rFonts w:ascii="Arial" w:hAnsi="Arial" w:cs="Arial"/>
          <w:bCs/>
          <w:iCs/>
          <w:sz w:val="22"/>
          <w:szCs w:val="22"/>
        </w:rPr>
        <w:tab/>
      </w:r>
      <w:r w:rsidRPr="00463AEB">
        <w:rPr>
          <w:rFonts w:ascii="Arial" w:hAnsi="Arial" w:cs="Arial"/>
          <w:bCs/>
          <w:iCs/>
          <w:sz w:val="22"/>
          <w:szCs w:val="22"/>
        </w:rPr>
        <w:tab/>
      </w:r>
      <w:r w:rsidRPr="00463AEB">
        <w:rPr>
          <w:rFonts w:ascii="Arial" w:hAnsi="Arial" w:cs="Arial"/>
          <w:bCs/>
          <w:iCs/>
          <w:sz w:val="22"/>
          <w:szCs w:val="22"/>
        </w:rPr>
        <w:tab/>
      </w:r>
      <w:r w:rsidRPr="00463AEB">
        <w:rPr>
          <w:rFonts w:ascii="Arial" w:hAnsi="Arial" w:cs="Arial"/>
          <w:bCs/>
          <w:iCs/>
          <w:sz w:val="22"/>
          <w:szCs w:val="22"/>
        </w:rPr>
        <w:tab/>
      </w:r>
      <w:r w:rsidRPr="00463AEB">
        <w:rPr>
          <w:rFonts w:ascii="Arial" w:hAnsi="Arial" w:cs="Arial"/>
          <w:bCs/>
          <w:iCs/>
          <w:sz w:val="22"/>
          <w:szCs w:val="22"/>
        </w:rPr>
        <w:tab/>
      </w:r>
      <w:r w:rsidRPr="00463AEB">
        <w:rPr>
          <w:rFonts w:ascii="Arial" w:hAnsi="Arial" w:cs="Arial"/>
          <w:bCs/>
          <w:iCs/>
          <w:sz w:val="22"/>
          <w:szCs w:val="22"/>
        </w:rPr>
        <w:tab/>
      </w:r>
      <w:r w:rsidRPr="00463AEB">
        <w:rPr>
          <w:rFonts w:ascii="Arial" w:hAnsi="Arial" w:cs="Arial"/>
          <w:bCs/>
          <w:iCs/>
          <w:sz w:val="22"/>
          <w:szCs w:val="22"/>
        </w:rPr>
        <w:tab/>
      </w:r>
      <w:r w:rsidRPr="00463AEB">
        <w:rPr>
          <w:rFonts w:ascii="Arial" w:hAnsi="Arial" w:cs="Arial"/>
          <w:bCs/>
          <w:iCs/>
          <w:sz w:val="22"/>
          <w:szCs w:val="22"/>
        </w:rPr>
        <w:tab/>
      </w:r>
    </w:p>
    <w:p w14:paraId="39806750" w14:textId="77777777" w:rsidR="00463AEB" w:rsidRPr="00463AEB" w:rsidRDefault="00463AEB" w:rsidP="00463AEB">
      <w:pPr>
        <w:jc w:val="center"/>
        <w:rPr>
          <w:rFonts w:ascii="Arial" w:hAnsi="Arial" w:cs="Arial"/>
          <w:bCs/>
          <w:iCs/>
          <w:sz w:val="22"/>
          <w:szCs w:val="22"/>
        </w:rPr>
      </w:pPr>
      <w:r w:rsidRPr="00463AEB">
        <w:rPr>
          <w:rFonts w:ascii="Arial" w:hAnsi="Arial" w:cs="Arial"/>
          <w:bCs/>
          <w:iCs/>
          <w:sz w:val="22"/>
          <w:szCs w:val="22"/>
        </w:rPr>
        <w:tab/>
      </w:r>
      <w:r w:rsidRPr="00463AEB">
        <w:rPr>
          <w:rFonts w:ascii="Arial" w:hAnsi="Arial" w:cs="Arial"/>
          <w:bCs/>
          <w:iCs/>
          <w:sz w:val="22"/>
          <w:szCs w:val="22"/>
        </w:rPr>
        <w:tab/>
      </w:r>
      <w:r w:rsidRPr="00463AEB">
        <w:rPr>
          <w:rFonts w:ascii="Arial" w:hAnsi="Arial" w:cs="Arial"/>
          <w:bCs/>
          <w:iCs/>
          <w:sz w:val="22"/>
          <w:szCs w:val="22"/>
        </w:rPr>
        <w:tab/>
      </w:r>
      <w:r w:rsidRPr="00463AEB">
        <w:rPr>
          <w:rFonts w:ascii="Arial" w:hAnsi="Arial" w:cs="Arial"/>
          <w:bCs/>
          <w:iCs/>
          <w:sz w:val="22"/>
          <w:szCs w:val="22"/>
        </w:rPr>
        <w:tab/>
      </w:r>
      <w:r w:rsidRPr="00463AEB">
        <w:rPr>
          <w:rFonts w:ascii="Arial" w:hAnsi="Arial" w:cs="Arial"/>
          <w:bCs/>
          <w:iCs/>
          <w:sz w:val="22"/>
          <w:szCs w:val="22"/>
        </w:rPr>
        <w:tab/>
      </w:r>
      <w:r w:rsidRPr="00463AEB">
        <w:rPr>
          <w:rFonts w:ascii="Arial" w:hAnsi="Arial" w:cs="Arial"/>
          <w:bCs/>
          <w:iCs/>
          <w:sz w:val="22"/>
          <w:szCs w:val="22"/>
        </w:rPr>
        <w:tab/>
      </w:r>
      <w:r w:rsidRPr="00463AEB">
        <w:rPr>
          <w:rFonts w:ascii="Arial" w:hAnsi="Arial" w:cs="Arial"/>
          <w:bCs/>
          <w:iCs/>
          <w:sz w:val="22"/>
          <w:szCs w:val="22"/>
        </w:rPr>
        <w:tab/>
        <w:t>Vendula Vallová – starostka obce</w:t>
      </w:r>
    </w:p>
    <w:p w14:paraId="0E084700" w14:textId="77777777" w:rsidR="00463AEB" w:rsidRPr="00463AEB" w:rsidRDefault="00463AEB" w:rsidP="00463AEB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14:paraId="6E9883CB" w14:textId="77777777" w:rsidR="00EC0B35" w:rsidRPr="00463AEB" w:rsidRDefault="00EC0B35"/>
    <w:sectPr w:rsidR="00EC0B35" w:rsidRPr="00463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AEB"/>
    <w:rsid w:val="00463AEB"/>
    <w:rsid w:val="00EC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306FB"/>
  <w15:chartTrackingRefBased/>
  <w15:docId w15:val="{9B7BAFF4-79A9-42AF-B036-257811FB0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3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463AEB"/>
    <w:pPr>
      <w:spacing w:before="100" w:beforeAutospacing="1" w:after="100" w:afterAutospacing="1"/>
    </w:pPr>
    <w:rPr>
      <w:rFonts w:eastAsia="MS Mincho"/>
      <w:sz w:val="24"/>
      <w:szCs w:val="24"/>
      <w:lang w:eastAsia="ja-JP" w:bidi="ml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183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dcterms:created xsi:type="dcterms:W3CDTF">2023-01-02T16:14:00Z</dcterms:created>
  <dcterms:modified xsi:type="dcterms:W3CDTF">2023-01-02T16:22:00Z</dcterms:modified>
</cp:coreProperties>
</file>